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4" w:rsidRPr="00144294" w:rsidRDefault="00144294" w:rsidP="0033771F">
      <w:pPr>
        <w:jc w:val="both"/>
        <w:rPr>
          <w:rFonts w:ascii="Garamond" w:hAnsi="Garamond"/>
          <w:b/>
          <w:sz w:val="28"/>
          <w:szCs w:val="28"/>
        </w:rPr>
      </w:pPr>
      <w:r w:rsidRPr="00144294">
        <w:rPr>
          <w:rFonts w:ascii="Garamond" w:hAnsi="Garamond"/>
          <w:b/>
          <w:sz w:val="28"/>
          <w:szCs w:val="28"/>
        </w:rPr>
        <w:t>INTRODUZIONE SERATA prof. ANDREA GRILLO</w:t>
      </w:r>
    </w:p>
    <w:p w:rsidR="00234203" w:rsidRPr="00234203" w:rsidRDefault="00234203" w:rsidP="0033771F">
      <w:pPr>
        <w:jc w:val="both"/>
        <w:rPr>
          <w:rFonts w:ascii="Garamond" w:hAnsi="Garamond"/>
          <w:sz w:val="28"/>
          <w:szCs w:val="28"/>
        </w:rPr>
      </w:pPr>
      <w:proofErr w:type="spellStart"/>
      <w:r w:rsidRPr="00234203">
        <w:rPr>
          <w:rFonts w:ascii="Garamond" w:hAnsi="Garamond"/>
          <w:sz w:val="28"/>
          <w:szCs w:val="28"/>
        </w:rPr>
        <w:t>Amoris</w:t>
      </w:r>
      <w:proofErr w:type="spellEnd"/>
      <w:r w:rsidRPr="00234203">
        <w:rPr>
          <w:rFonts w:ascii="Garamond" w:hAnsi="Garamond"/>
          <w:sz w:val="28"/>
          <w:szCs w:val="28"/>
        </w:rPr>
        <w:t xml:space="preserve"> </w:t>
      </w:r>
      <w:proofErr w:type="spellStart"/>
      <w:r w:rsidRPr="00234203">
        <w:rPr>
          <w:rFonts w:ascii="Garamond" w:hAnsi="Garamond"/>
          <w:sz w:val="28"/>
          <w:szCs w:val="28"/>
        </w:rPr>
        <w:t>laetitia</w:t>
      </w:r>
      <w:proofErr w:type="spellEnd"/>
      <w:r w:rsidRPr="00234203">
        <w:rPr>
          <w:rFonts w:ascii="Garamond" w:hAnsi="Garamond"/>
          <w:sz w:val="28"/>
          <w:szCs w:val="28"/>
        </w:rPr>
        <w:t xml:space="preserve">, il testo che andremo a commentare questa sera, affonda le sue radici in una risposta che Papa Francesco diede ad un giornalista durante il volo di ritorno dalla GMG in Brasile il 28 luglio 2013; il giornalista chiedeva: “Padre Santo, Lei anche in questo viaggio ha parlato più volte di misericordia. </w:t>
      </w:r>
      <w:r w:rsidRPr="00144294">
        <w:rPr>
          <w:rFonts w:ascii="Garamond" w:hAnsi="Garamond"/>
          <w:b/>
          <w:sz w:val="28"/>
          <w:szCs w:val="28"/>
        </w:rPr>
        <w:t>A proposito dell’accesso ai Sacramenti dei divorziati risposati</w:t>
      </w:r>
      <w:r w:rsidRPr="00234203">
        <w:rPr>
          <w:rFonts w:ascii="Garamond" w:hAnsi="Garamond"/>
          <w:sz w:val="28"/>
          <w:szCs w:val="28"/>
        </w:rPr>
        <w:t>, c’è la possibilità che cambi qualcosa nella disciplina della Chiesa?”.</w:t>
      </w:r>
    </w:p>
    <w:p w:rsidR="00234203" w:rsidRDefault="00144294" w:rsidP="0033771F">
      <w:pPr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234203" w:rsidRPr="00234203">
        <w:rPr>
          <w:rFonts w:ascii="Garamond" w:hAnsi="Garamond"/>
          <w:sz w:val="28"/>
          <w:szCs w:val="28"/>
        </w:rPr>
        <w:t>l Papa rispose: “Questo è un tema che si chiede sempre. La misericordia è più grande di quel caso che lei pone. Io credo che questo sia il tempo della misericordia</w:t>
      </w:r>
      <w:r w:rsidR="00234203" w:rsidRPr="00234203">
        <w:rPr>
          <w:rFonts w:ascii="Garamond" w:hAnsi="Garamond"/>
          <w:bCs/>
          <w:iCs/>
          <w:sz w:val="28"/>
          <w:szCs w:val="28"/>
        </w:rPr>
        <w:t>. (…)</w:t>
      </w:r>
      <w:r w:rsidR="00234203">
        <w:rPr>
          <w:rFonts w:ascii="Garamond" w:hAnsi="Garamond"/>
          <w:bCs/>
          <w:iCs/>
          <w:sz w:val="28"/>
          <w:szCs w:val="28"/>
        </w:rPr>
        <w:t xml:space="preserve"> </w:t>
      </w:r>
      <w:r w:rsidR="00234203" w:rsidRPr="00234203">
        <w:rPr>
          <w:rFonts w:ascii="Garamond" w:hAnsi="Garamond"/>
          <w:bCs/>
          <w:iCs/>
          <w:sz w:val="28"/>
          <w:szCs w:val="28"/>
        </w:rPr>
        <w:t>E la Chiesa è Madre: deve andare a curare i feriti, con misericordia. Ma se il Signore non si stanca di perdonare, noi non abbiamo altra scelta che questa: prima di tutto, curare i feriti. E’ mamma, la Chiesa, e deve andare su questa strada della misericordia. E trovare una misericordia per tutti.</w:t>
      </w:r>
      <w:r w:rsidR="00234203">
        <w:rPr>
          <w:rFonts w:ascii="Garamond" w:hAnsi="Garamond"/>
          <w:bCs/>
          <w:iCs/>
          <w:sz w:val="28"/>
          <w:szCs w:val="28"/>
        </w:rPr>
        <w:t xml:space="preserve"> (…) </w:t>
      </w:r>
      <w:r w:rsidR="00234203" w:rsidRPr="00234203">
        <w:rPr>
          <w:rFonts w:ascii="Garamond" w:hAnsi="Garamond"/>
          <w:bCs/>
          <w:iCs/>
          <w:sz w:val="28"/>
          <w:szCs w:val="28"/>
        </w:rPr>
        <w:t xml:space="preserve">Con riferimento al problema della Comunione alle persone in seconda unione </w:t>
      </w:r>
      <w:r w:rsidR="00234203">
        <w:rPr>
          <w:rFonts w:ascii="Garamond" w:hAnsi="Garamond"/>
          <w:bCs/>
          <w:iCs/>
          <w:sz w:val="28"/>
          <w:szCs w:val="28"/>
        </w:rPr>
        <w:t>(…)</w:t>
      </w:r>
      <w:r>
        <w:rPr>
          <w:rFonts w:ascii="Garamond" w:hAnsi="Garamond"/>
          <w:bCs/>
          <w:iCs/>
          <w:sz w:val="28"/>
          <w:szCs w:val="28"/>
        </w:rPr>
        <w:t>,</w:t>
      </w:r>
      <w:r w:rsidR="00234203">
        <w:rPr>
          <w:rFonts w:ascii="Garamond" w:hAnsi="Garamond"/>
          <w:bCs/>
          <w:iCs/>
          <w:sz w:val="28"/>
          <w:szCs w:val="28"/>
        </w:rPr>
        <w:t xml:space="preserve"> </w:t>
      </w:r>
      <w:r w:rsidR="00234203" w:rsidRPr="00234203">
        <w:rPr>
          <w:rFonts w:ascii="Garamond" w:hAnsi="Garamond"/>
          <w:bCs/>
          <w:iCs/>
          <w:sz w:val="28"/>
          <w:szCs w:val="28"/>
        </w:rPr>
        <w:t xml:space="preserve">io credo che questo sia necessario </w:t>
      </w:r>
      <w:r w:rsidR="00234203" w:rsidRPr="00144294">
        <w:rPr>
          <w:rFonts w:ascii="Garamond" w:hAnsi="Garamond"/>
          <w:b/>
          <w:bCs/>
          <w:iCs/>
          <w:sz w:val="28"/>
          <w:szCs w:val="28"/>
        </w:rPr>
        <w:t>guardarlo nella totalità della pastorale matrimoniale</w:t>
      </w:r>
      <w:r w:rsidR="00234203">
        <w:rPr>
          <w:rFonts w:ascii="Garamond" w:hAnsi="Garamond"/>
          <w:bCs/>
          <w:iCs/>
          <w:sz w:val="28"/>
          <w:szCs w:val="28"/>
        </w:rPr>
        <w:t>”.</w:t>
      </w:r>
    </w:p>
    <w:p w:rsidR="00E67777" w:rsidRDefault="00D738A7" w:rsidP="0033771F">
      <w:pPr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Per rispondere ad </w:t>
      </w:r>
      <w:r w:rsidR="009405F9">
        <w:rPr>
          <w:rFonts w:ascii="Garamond" w:hAnsi="Garamond"/>
          <w:bCs/>
          <w:iCs/>
          <w:sz w:val="28"/>
          <w:szCs w:val="28"/>
        </w:rPr>
        <w:t xml:space="preserve">una </w:t>
      </w:r>
      <w:r>
        <w:rPr>
          <w:rFonts w:ascii="Garamond" w:hAnsi="Garamond"/>
          <w:bCs/>
          <w:iCs/>
          <w:sz w:val="28"/>
          <w:szCs w:val="28"/>
        </w:rPr>
        <w:t>domanda particolare, il Papa in</w:t>
      </w:r>
      <w:r w:rsidR="009405F9">
        <w:rPr>
          <w:rFonts w:ascii="Garamond" w:hAnsi="Garamond"/>
          <w:bCs/>
          <w:iCs/>
          <w:sz w:val="28"/>
          <w:szCs w:val="28"/>
        </w:rPr>
        <w:t>vitava ad allargare lo sguardo per abbracciare la famiglia nel suo insieme</w:t>
      </w:r>
      <w:r>
        <w:rPr>
          <w:rFonts w:ascii="Garamond" w:hAnsi="Garamond"/>
          <w:bCs/>
          <w:iCs/>
          <w:sz w:val="28"/>
          <w:szCs w:val="28"/>
        </w:rPr>
        <w:t>; ma p</w:t>
      </w:r>
      <w:r w:rsidR="00E67777">
        <w:rPr>
          <w:rFonts w:ascii="Garamond" w:hAnsi="Garamond"/>
          <w:bCs/>
          <w:iCs/>
          <w:sz w:val="28"/>
          <w:szCs w:val="28"/>
        </w:rPr>
        <w:t xml:space="preserve">erché </w:t>
      </w:r>
      <w:r>
        <w:rPr>
          <w:rFonts w:ascii="Garamond" w:hAnsi="Garamond"/>
          <w:bCs/>
          <w:iCs/>
          <w:sz w:val="28"/>
          <w:szCs w:val="28"/>
        </w:rPr>
        <w:t xml:space="preserve">farlo? Perché </w:t>
      </w:r>
      <w:r w:rsidR="00E67777">
        <w:rPr>
          <w:rFonts w:ascii="Garamond" w:hAnsi="Garamond"/>
          <w:bCs/>
          <w:iCs/>
          <w:sz w:val="28"/>
          <w:szCs w:val="28"/>
        </w:rPr>
        <w:t>ritornare oggi a parlare di matrimonio</w:t>
      </w:r>
      <w:r w:rsidR="009405F9">
        <w:rPr>
          <w:rFonts w:ascii="Garamond" w:hAnsi="Garamond"/>
          <w:bCs/>
          <w:iCs/>
          <w:sz w:val="28"/>
          <w:szCs w:val="28"/>
        </w:rPr>
        <w:t>, amore</w:t>
      </w:r>
      <w:r w:rsidR="00E67777">
        <w:rPr>
          <w:rFonts w:ascii="Garamond" w:hAnsi="Garamond"/>
          <w:bCs/>
          <w:iCs/>
          <w:sz w:val="28"/>
          <w:szCs w:val="28"/>
        </w:rPr>
        <w:t xml:space="preserve"> e famiglia? La lunga tradizione cattolica</w:t>
      </w:r>
      <w:r w:rsidR="00144294">
        <w:rPr>
          <w:rFonts w:ascii="Garamond" w:hAnsi="Garamond"/>
          <w:bCs/>
          <w:iCs/>
          <w:sz w:val="28"/>
          <w:szCs w:val="28"/>
        </w:rPr>
        <w:t xml:space="preserve"> specialmente</w:t>
      </w:r>
      <w:r w:rsidR="00E356C3">
        <w:rPr>
          <w:rFonts w:ascii="Garamond" w:hAnsi="Garamond"/>
          <w:bCs/>
          <w:iCs/>
          <w:sz w:val="28"/>
          <w:szCs w:val="28"/>
        </w:rPr>
        <w:t>,</w:t>
      </w:r>
      <w:r w:rsidR="00144294">
        <w:rPr>
          <w:rFonts w:ascii="Garamond" w:hAnsi="Garamond"/>
          <w:bCs/>
          <w:iCs/>
          <w:sz w:val="28"/>
          <w:szCs w:val="28"/>
        </w:rPr>
        <w:t xml:space="preserve"> dopo Giovanni Paolo II e l’esortazione </w:t>
      </w:r>
      <w:proofErr w:type="spellStart"/>
      <w:r w:rsidR="00144294">
        <w:rPr>
          <w:rFonts w:ascii="Garamond" w:hAnsi="Garamond"/>
          <w:bCs/>
          <w:iCs/>
          <w:sz w:val="28"/>
          <w:szCs w:val="28"/>
        </w:rPr>
        <w:t>Familiaris</w:t>
      </w:r>
      <w:proofErr w:type="spellEnd"/>
      <w:r w:rsidR="00144294">
        <w:rPr>
          <w:rFonts w:ascii="Garamond" w:hAnsi="Garamond"/>
          <w:bCs/>
          <w:iCs/>
          <w:sz w:val="28"/>
          <w:szCs w:val="28"/>
        </w:rPr>
        <w:t xml:space="preserve"> </w:t>
      </w:r>
      <w:proofErr w:type="spellStart"/>
      <w:r w:rsidR="00144294">
        <w:rPr>
          <w:rFonts w:ascii="Garamond" w:hAnsi="Garamond"/>
          <w:bCs/>
          <w:iCs/>
          <w:sz w:val="28"/>
          <w:szCs w:val="28"/>
        </w:rPr>
        <w:t>Consortio</w:t>
      </w:r>
      <w:proofErr w:type="spellEnd"/>
      <w:r w:rsidR="00144294">
        <w:rPr>
          <w:rFonts w:ascii="Garamond" w:hAnsi="Garamond"/>
          <w:bCs/>
          <w:iCs/>
          <w:sz w:val="28"/>
          <w:szCs w:val="28"/>
        </w:rPr>
        <w:t xml:space="preserve"> </w:t>
      </w:r>
      <w:r w:rsidR="00E356C3">
        <w:rPr>
          <w:rFonts w:ascii="Garamond" w:hAnsi="Garamond"/>
          <w:bCs/>
          <w:iCs/>
          <w:sz w:val="28"/>
          <w:szCs w:val="28"/>
        </w:rPr>
        <w:t>frutto del precedente Sinodo sulla Famiglia del 1980</w:t>
      </w:r>
      <w:r w:rsidR="00E67777">
        <w:rPr>
          <w:rFonts w:ascii="Garamond" w:hAnsi="Garamond"/>
          <w:bCs/>
          <w:iCs/>
          <w:sz w:val="28"/>
          <w:szCs w:val="28"/>
        </w:rPr>
        <w:t>, non aveva già detto tutto il necessario?</w:t>
      </w:r>
      <w:r>
        <w:rPr>
          <w:rFonts w:ascii="Garamond" w:hAnsi="Garamond"/>
          <w:bCs/>
          <w:iCs/>
          <w:sz w:val="28"/>
          <w:szCs w:val="28"/>
        </w:rPr>
        <w:t xml:space="preserve"> </w:t>
      </w:r>
      <w:r w:rsidRPr="00D738A7">
        <w:rPr>
          <w:rFonts w:ascii="Garamond" w:hAnsi="Garamond"/>
          <w:b/>
          <w:bCs/>
          <w:iCs/>
          <w:sz w:val="28"/>
          <w:szCs w:val="28"/>
        </w:rPr>
        <w:t>Non si trova già lì</w:t>
      </w:r>
      <w:r>
        <w:rPr>
          <w:rFonts w:ascii="Garamond" w:hAnsi="Garamond"/>
          <w:bCs/>
          <w:iCs/>
          <w:sz w:val="28"/>
          <w:szCs w:val="28"/>
        </w:rPr>
        <w:t xml:space="preserve"> una risposta ai nostri problemi?</w:t>
      </w:r>
    </w:p>
    <w:p w:rsidR="00E67777" w:rsidRDefault="00E67777" w:rsidP="0033771F">
      <w:pPr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Scriveva </w:t>
      </w:r>
      <w:r w:rsidR="00E356C3">
        <w:rPr>
          <w:rFonts w:ascii="Garamond" w:hAnsi="Garamond"/>
          <w:bCs/>
          <w:iCs/>
          <w:sz w:val="28"/>
          <w:szCs w:val="28"/>
        </w:rPr>
        <w:t>a proposito nel</w:t>
      </w:r>
      <w:r>
        <w:rPr>
          <w:rFonts w:ascii="Garamond" w:hAnsi="Garamond"/>
          <w:bCs/>
          <w:iCs/>
          <w:sz w:val="28"/>
          <w:szCs w:val="28"/>
        </w:rPr>
        <w:t xml:space="preserve"> novembre del 2013 il card.</w:t>
      </w:r>
      <w:r w:rsidR="00E356C3" w:rsidRPr="00E356C3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gramStart"/>
      <w:r w:rsidR="00E356C3" w:rsidRPr="00E356C3">
        <w:rPr>
          <w:rFonts w:ascii="Garamond" w:hAnsi="Garamond"/>
          <w:bCs/>
          <w:iCs/>
          <w:sz w:val="28"/>
          <w:szCs w:val="28"/>
        </w:rPr>
        <w:t>honduregno</w:t>
      </w:r>
      <w:proofErr w:type="gramEnd"/>
      <w:r>
        <w:rPr>
          <w:rFonts w:ascii="Garamond" w:hAnsi="Garamond"/>
          <w:bCs/>
          <w:iCs/>
          <w:sz w:val="28"/>
          <w:szCs w:val="28"/>
        </w:rPr>
        <w:t xml:space="preserve"> </w:t>
      </w:r>
      <w:proofErr w:type="spellStart"/>
      <w:r>
        <w:rPr>
          <w:rFonts w:ascii="Garamond" w:hAnsi="Garamond"/>
          <w:bCs/>
          <w:iCs/>
          <w:sz w:val="28"/>
          <w:szCs w:val="28"/>
        </w:rPr>
        <w:t>Mariadaga</w:t>
      </w:r>
      <w:proofErr w:type="spellEnd"/>
      <w:r>
        <w:rPr>
          <w:rFonts w:ascii="Garamond" w:hAnsi="Garamond"/>
          <w:bCs/>
          <w:iCs/>
          <w:sz w:val="28"/>
          <w:szCs w:val="28"/>
        </w:rPr>
        <w:t xml:space="preserve">: </w:t>
      </w:r>
      <w:r w:rsidRPr="00E67777">
        <w:rPr>
          <w:rFonts w:ascii="Garamond" w:hAnsi="Garamond"/>
          <w:bCs/>
          <w:iCs/>
          <w:sz w:val="28"/>
          <w:szCs w:val="28"/>
        </w:rPr>
        <w:t>«Ho chiesto al Pap</w:t>
      </w:r>
      <w:r w:rsidR="00D738A7">
        <w:rPr>
          <w:rFonts w:ascii="Garamond" w:hAnsi="Garamond"/>
          <w:bCs/>
          <w:iCs/>
          <w:sz w:val="28"/>
          <w:szCs w:val="28"/>
        </w:rPr>
        <w:t>a perché un nuovo Sinodo sulla F</w:t>
      </w:r>
      <w:r w:rsidRPr="00E67777">
        <w:rPr>
          <w:rFonts w:ascii="Garamond" w:hAnsi="Garamond"/>
          <w:bCs/>
          <w:iCs/>
          <w:sz w:val="28"/>
          <w:szCs w:val="28"/>
        </w:rPr>
        <w:t>amigli</w:t>
      </w:r>
      <w:r w:rsidR="00E356C3">
        <w:rPr>
          <w:rFonts w:ascii="Garamond" w:hAnsi="Garamond"/>
          <w:bCs/>
          <w:iCs/>
          <w:sz w:val="28"/>
          <w:szCs w:val="28"/>
        </w:rPr>
        <w:t xml:space="preserve">a, e il </w:t>
      </w:r>
      <w:r w:rsidRPr="00E67777">
        <w:rPr>
          <w:rFonts w:ascii="Garamond" w:hAnsi="Garamond"/>
          <w:bCs/>
          <w:iCs/>
          <w:sz w:val="28"/>
          <w:szCs w:val="28"/>
        </w:rPr>
        <w:t xml:space="preserve">Papa ha risposto: </w:t>
      </w:r>
      <w:r w:rsidR="00D738A7" w:rsidRPr="00E356C3">
        <w:rPr>
          <w:rFonts w:ascii="Garamond" w:hAnsi="Garamond"/>
          <w:b/>
          <w:bCs/>
          <w:iCs/>
          <w:sz w:val="28"/>
          <w:szCs w:val="28"/>
        </w:rPr>
        <w:t>la famiglia di allora</w:t>
      </w:r>
      <w:r w:rsidR="00D738A7">
        <w:rPr>
          <w:rFonts w:ascii="Garamond" w:hAnsi="Garamond"/>
          <w:b/>
          <w:bCs/>
          <w:iCs/>
          <w:sz w:val="28"/>
          <w:szCs w:val="28"/>
        </w:rPr>
        <w:t>,</w:t>
      </w:r>
      <w:r w:rsidR="00D738A7" w:rsidRPr="00E356C3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Pr="00E67777">
        <w:rPr>
          <w:rFonts w:ascii="Garamond" w:hAnsi="Garamond"/>
          <w:bCs/>
          <w:iCs/>
          <w:sz w:val="28"/>
          <w:szCs w:val="28"/>
        </w:rPr>
        <w:t xml:space="preserve">quello </w:t>
      </w:r>
      <w:r w:rsidR="009405F9">
        <w:rPr>
          <w:rFonts w:ascii="Garamond" w:hAnsi="Garamond"/>
          <w:bCs/>
          <w:iCs/>
          <w:sz w:val="28"/>
          <w:szCs w:val="28"/>
        </w:rPr>
        <w:t xml:space="preserve">che </w:t>
      </w:r>
      <w:r w:rsidRPr="00E67777">
        <w:rPr>
          <w:rFonts w:ascii="Garamond" w:hAnsi="Garamond"/>
          <w:bCs/>
          <w:iCs/>
          <w:sz w:val="28"/>
          <w:szCs w:val="28"/>
        </w:rPr>
        <w:t xml:space="preserve">accadeva trent'anni fa, </w:t>
      </w:r>
      <w:r w:rsidRPr="00E356C3">
        <w:rPr>
          <w:rFonts w:ascii="Garamond" w:hAnsi="Garamond"/>
          <w:b/>
          <w:bCs/>
          <w:iCs/>
          <w:sz w:val="28"/>
          <w:szCs w:val="28"/>
        </w:rPr>
        <w:t xml:space="preserve">oggi per la maggior parte delle persone non c'è quasi più. </w:t>
      </w:r>
      <w:r w:rsidRPr="00E67777">
        <w:rPr>
          <w:rFonts w:ascii="Garamond" w:hAnsi="Garamond"/>
          <w:bCs/>
          <w:iCs/>
          <w:sz w:val="28"/>
          <w:szCs w:val="28"/>
        </w:rPr>
        <w:t>Abbiamo separazioni, famiglie allargate, molte persone che crescono da sole i figli, maternità in affitto, matrimoni senza figli, senza dimenticare le unioni delle persone dello stesso sesso. Nel 1980 queste cose non erano nemmen</w:t>
      </w:r>
      <w:r>
        <w:rPr>
          <w:rFonts w:ascii="Garamond" w:hAnsi="Garamond"/>
          <w:bCs/>
          <w:iCs/>
          <w:sz w:val="28"/>
          <w:szCs w:val="28"/>
        </w:rPr>
        <w:t xml:space="preserve">o all'orizzonte. </w:t>
      </w:r>
      <w:r w:rsidR="00E356C3">
        <w:rPr>
          <w:rFonts w:ascii="Garamond" w:hAnsi="Garamond"/>
          <w:bCs/>
          <w:iCs/>
          <w:sz w:val="28"/>
          <w:szCs w:val="28"/>
        </w:rPr>
        <w:t>Tutto questo</w:t>
      </w:r>
      <w:r w:rsidRPr="00E67777">
        <w:rPr>
          <w:rFonts w:ascii="Garamond" w:hAnsi="Garamond"/>
          <w:bCs/>
          <w:iCs/>
          <w:sz w:val="28"/>
          <w:szCs w:val="28"/>
        </w:rPr>
        <w:t xml:space="preserve"> richiede risposte per il mondo di oggi - continua </w:t>
      </w:r>
      <w:proofErr w:type="spellStart"/>
      <w:r w:rsidRPr="00E67777">
        <w:rPr>
          <w:rFonts w:ascii="Garamond" w:hAnsi="Garamond"/>
          <w:bCs/>
          <w:iCs/>
          <w:sz w:val="28"/>
          <w:szCs w:val="28"/>
        </w:rPr>
        <w:t>Maradiaga</w:t>
      </w:r>
      <w:proofErr w:type="spellEnd"/>
      <w:r w:rsidRPr="00E67777">
        <w:rPr>
          <w:rFonts w:ascii="Garamond" w:hAnsi="Garamond"/>
          <w:bCs/>
          <w:iCs/>
          <w:sz w:val="28"/>
          <w:szCs w:val="28"/>
        </w:rPr>
        <w:t xml:space="preserve"> - </w:t>
      </w:r>
      <w:r w:rsidRPr="00E356C3">
        <w:rPr>
          <w:rFonts w:ascii="Garamond" w:hAnsi="Garamond"/>
          <w:b/>
          <w:bCs/>
          <w:iCs/>
          <w:sz w:val="28"/>
          <w:szCs w:val="28"/>
        </w:rPr>
        <w:t>e non basta dire: per questo abbiamo la dottrina tradizionale</w:t>
      </w:r>
      <w:r w:rsidRPr="00E67777">
        <w:rPr>
          <w:rFonts w:ascii="Garamond" w:hAnsi="Garamond"/>
          <w:bCs/>
          <w:iCs/>
          <w:sz w:val="28"/>
          <w:szCs w:val="28"/>
        </w:rPr>
        <w:t>. Ovviamente la dottrina tradiziona</w:t>
      </w:r>
      <w:r w:rsidR="00D738A7">
        <w:rPr>
          <w:rFonts w:ascii="Garamond" w:hAnsi="Garamond"/>
          <w:bCs/>
          <w:iCs/>
          <w:sz w:val="28"/>
          <w:szCs w:val="28"/>
        </w:rPr>
        <w:t>le verrà mantenuta, ma ci sono “</w:t>
      </w:r>
      <w:r w:rsidRPr="00E356C3">
        <w:rPr>
          <w:rFonts w:ascii="Garamond" w:hAnsi="Garamond"/>
          <w:b/>
          <w:bCs/>
          <w:iCs/>
          <w:sz w:val="28"/>
          <w:szCs w:val="28"/>
        </w:rPr>
        <w:t>sfide pastorali</w:t>
      </w:r>
      <w:r w:rsidR="00D738A7">
        <w:rPr>
          <w:rFonts w:ascii="Garamond" w:hAnsi="Garamond"/>
          <w:bCs/>
          <w:iCs/>
          <w:sz w:val="28"/>
          <w:szCs w:val="28"/>
        </w:rPr>
        <w:t>”</w:t>
      </w:r>
      <w:r w:rsidRPr="00E67777">
        <w:rPr>
          <w:rFonts w:ascii="Garamond" w:hAnsi="Garamond"/>
          <w:bCs/>
          <w:iCs/>
          <w:sz w:val="28"/>
          <w:szCs w:val="28"/>
        </w:rPr>
        <w:t xml:space="preserve"> adatte ai tempi al</w:t>
      </w:r>
      <w:r w:rsidR="00D738A7">
        <w:rPr>
          <w:rFonts w:ascii="Garamond" w:hAnsi="Garamond"/>
          <w:bCs/>
          <w:iCs/>
          <w:sz w:val="28"/>
          <w:szCs w:val="28"/>
        </w:rPr>
        <w:t xml:space="preserve">le quali non si può rispondere </w:t>
      </w:r>
      <w:r w:rsidRPr="00E67777">
        <w:rPr>
          <w:rFonts w:ascii="Garamond" w:hAnsi="Garamond"/>
          <w:bCs/>
          <w:iCs/>
          <w:sz w:val="28"/>
          <w:szCs w:val="28"/>
        </w:rPr>
        <w:t>con</w:t>
      </w:r>
      <w:r w:rsidR="00D738A7">
        <w:rPr>
          <w:rFonts w:ascii="Garamond" w:hAnsi="Garamond"/>
          <w:bCs/>
          <w:iCs/>
          <w:sz w:val="28"/>
          <w:szCs w:val="28"/>
        </w:rPr>
        <w:t xml:space="preserve"> l'autoritarismo e il moralismo, perché questa </w:t>
      </w:r>
      <w:r w:rsidRPr="00E67777">
        <w:rPr>
          <w:rFonts w:ascii="Garamond" w:hAnsi="Garamond"/>
          <w:bCs/>
          <w:iCs/>
          <w:sz w:val="28"/>
          <w:szCs w:val="28"/>
        </w:rPr>
        <w:t>non è nuova evangelizzazione».</w:t>
      </w:r>
    </w:p>
    <w:p w:rsidR="00E67777" w:rsidRDefault="00E67777" w:rsidP="0033771F">
      <w:pPr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Ecco allora il Concistoro di febbraio 2014, i due round di questionari diffusi in ogni Diocesi del mondo </w:t>
      </w:r>
      <w:r w:rsidRPr="00D738A7">
        <w:rPr>
          <w:rFonts w:ascii="Garamond" w:hAnsi="Garamond"/>
          <w:bCs/>
          <w:iCs/>
          <w:sz w:val="28"/>
          <w:szCs w:val="28"/>
        </w:rPr>
        <w:t>(</w:t>
      </w:r>
      <w:r w:rsidR="00D738A7">
        <w:rPr>
          <w:rFonts w:ascii="Garamond" w:hAnsi="Garamond"/>
          <w:bCs/>
          <w:iCs/>
          <w:sz w:val="28"/>
          <w:szCs w:val="28"/>
        </w:rPr>
        <w:t>compresa</w:t>
      </w:r>
      <w:r w:rsidRPr="00D738A7">
        <w:rPr>
          <w:rFonts w:ascii="Garamond" w:hAnsi="Garamond"/>
          <w:bCs/>
          <w:iCs/>
          <w:sz w:val="28"/>
          <w:szCs w:val="28"/>
        </w:rPr>
        <w:t xml:space="preserve"> Fossano</w:t>
      </w:r>
      <w:r w:rsidR="00D738A7">
        <w:rPr>
          <w:rFonts w:ascii="Garamond" w:hAnsi="Garamond"/>
          <w:bCs/>
          <w:iCs/>
          <w:sz w:val="28"/>
          <w:szCs w:val="28"/>
        </w:rPr>
        <w:t>: la serata</w:t>
      </w:r>
      <w:r w:rsidRPr="00D738A7">
        <w:rPr>
          <w:rFonts w:ascii="Garamond" w:hAnsi="Garamond"/>
          <w:bCs/>
          <w:iCs/>
          <w:sz w:val="28"/>
          <w:szCs w:val="28"/>
        </w:rPr>
        <w:t xml:space="preserve"> </w:t>
      </w:r>
      <w:r w:rsidR="00D738A7" w:rsidRPr="00D738A7">
        <w:rPr>
          <w:rFonts w:ascii="Garamond" w:hAnsi="Garamond"/>
          <w:bCs/>
          <w:iCs/>
          <w:sz w:val="28"/>
          <w:szCs w:val="28"/>
        </w:rPr>
        <w:t xml:space="preserve">col Vescovo </w:t>
      </w:r>
      <w:proofErr w:type="spellStart"/>
      <w:r w:rsidR="00D738A7" w:rsidRPr="00D738A7">
        <w:rPr>
          <w:rFonts w:ascii="Garamond" w:hAnsi="Garamond"/>
          <w:bCs/>
          <w:iCs/>
          <w:sz w:val="28"/>
          <w:szCs w:val="28"/>
        </w:rPr>
        <w:t>mons</w:t>
      </w:r>
      <w:proofErr w:type="spellEnd"/>
      <w:r w:rsidR="00D738A7" w:rsidRPr="00D738A7">
        <w:rPr>
          <w:rFonts w:ascii="Garamond" w:hAnsi="Garamond"/>
          <w:bCs/>
          <w:iCs/>
          <w:sz w:val="28"/>
          <w:szCs w:val="28"/>
        </w:rPr>
        <w:t>. Cavallotto</w:t>
      </w:r>
      <w:r w:rsidR="00D738A7">
        <w:rPr>
          <w:rFonts w:ascii="Garamond" w:hAnsi="Garamond"/>
          <w:bCs/>
          <w:iCs/>
          <w:sz w:val="28"/>
          <w:szCs w:val="28"/>
        </w:rPr>
        <w:t xml:space="preserve">, e </w:t>
      </w:r>
      <w:r w:rsidR="009405F9">
        <w:rPr>
          <w:rFonts w:ascii="Garamond" w:hAnsi="Garamond"/>
          <w:bCs/>
          <w:iCs/>
          <w:sz w:val="28"/>
          <w:szCs w:val="28"/>
        </w:rPr>
        <w:t>quel</w:t>
      </w:r>
      <w:r w:rsidR="00D738A7">
        <w:rPr>
          <w:rFonts w:ascii="Garamond" w:hAnsi="Garamond"/>
          <w:bCs/>
          <w:iCs/>
          <w:sz w:val="28"/>
          <w:szCs w:val="28"/>
        </w:rPr>
        <w:t>la successiva a cura dell’Uff. Pastorale Familiare)</w:t>
      </w:r>
      <w:r w:rsidRPr="00D738A7">
        <w:rPr>
          <w:rFonts w:ascii="Garamond" w:hAnsi="Garamond"/>
          <w:bCs/>
          <w:iCs/>
          <w:sz w:val="28"/>
          <w:szCs w:val="28"/>
        </w:rPr>
        <w:t>,</w:t>
      </w:r>
      <w:r>
        <w:rPr>
          <w:rFonts w:ascii="Garamond" w:hAnsi="Garamond"/>
          <w:bCs/>
          <w:iCs/>
          <w:sz w:val="28"/>
          <w:szCs w:val="28"/>
        </w:rPr>
        <w:t xml:space="preserve"> il Sinodo straordinario di ottobre ’14 e quello Ordinario dello scorso </w:t>
      </w:r>
      <w:r w:rsidR="00E356C3">
        <w:rPr>
          <w:rFonts w:ascii="Garamond" w:hAnsi="Garamond"/>
          <w:bCs/>
          <w:iCs/>
          <w:sz w:val="28"/>
          <w:szCs w:val="28"/>
        </w:rPr>
        <w:t>autunno</w:t>
      </w:r>
      <w:r>
        <w:rPr>
          <w:rFonts w:ascii="Garamond" w:hAnsi="Garamond"/>
          <w:bCs/>
          <w:iCs/>
          <w:sz w:val="28"/>
          <w:szCs w:val="28"/>
        </w:rPr>
        <w:t>, fino al 19 marzo</w:t>
      </w:r>
      <w:r w:rsidR="00E356C3">
        <w:rPr>
          <w:rFonts w:ascii="Garamond" w:hAnsi="Garamond"/>
          <w:bCs/>
          <w:iCs/>
          <w:sz w:val="28"/>
          <w:szCs w:val="28"/>
        </w:rPr>
        <w:t xml:space="preserve"> ‘16</w:t>
      </w:r>
      <w:r>
        <w:rPr>
          <w:rFonts w:ascii="Garamond" w:hAnsi="Garamond"/>
          <w:bCs/>
          <w:iCs/>
          <w:sz w:val="28"/>
          <w:szCs w:val="28"/>
        </w:rPr>
        <w:t xml:space="preserve"> </w:t>
      </w:r>
      <w:r w:rsidR="00D738A7">
        <w:rPr>
          <w:rFonts w:ascii="Garamond" w:hAnsi="Garamond"/>
          <w:bCs/>
          <w:iCs/>
          <w:sz w:val="28"/>
          <w:szCs w:val="28"/>
        </w:rPr>
        <w:t xml:space="preserve">con </w:t>
      </w:r>
      <w:r>
        <w:rPr>
          <w:rFonts w:ascii="Garamond" w:hAnsi="Garamond"/>
          <w:bCs/>
          <w:iCs/>
          <w:sz w:val="28"/>
          <w:szCs w:val="28"/>
        </w:rPr>
        <w:t xml:space="preserve">la firma da parte del Papa della esortazione, e l’8 aprile la </w:t>
      </w:r>
      <w:r w:rsidR="00E356C3">
        <w:rPr>
          <w:rFonts w:ascii="Garamond" w:hAnsi="Garamond"/>
          <w:bCs/>
          <w:iCs/>
          <w:sz w:val="28"/>
          <w:szCs w:val="28"/>
        </w:rPr>
        <w:t xml:space="preserve">sua </w:t>
      </w:r>
      <w:r>
        <w:rPr>
          <w:rFonts w:ascii="Garamond" w:hAnsi="Garamond"/>
          <w:bCs/>
          <w:iCs/>
          <w:sz w:val="28"/>
          <w:szCs w:val="28"/>
        </w:rPr>
        <w:t>pubblicazione.</w:t>
      </w:r>
    </w:p>
    <w:p w:rsidR="00E356C3" w:rsidRDefault="00E356C3" w:rsidP="0033771F">
      <w:pPr>
        <w:spacing w:after="0"/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Come dovrebbe essere evidente, </w:t>
      </w:r>
      <w:proofErr w:type="spellStart"/>
      <w:r>
        <w:rPr>
          <w:rFonts w:ascii="Garamond" w:hAnsi="Garamond"/>
          <w:bCs/>
          <w:iCs/>
          <w:sz w:val="28"/>
          <w:szCs w:val="28"/>
        </w:rPr>
        <w:t>Amoris</w:t>
      </w:r>
      <w:proofErr w:type="spellEnd"/>
      <w:r>
        <w:rPr>
          <w:rFonts w:ascii="Garamond" w:hAnsi="Garamond"/>
          <w:bCs/>
          <w:iCs/>
          <w:sz w:val="28"/>
          <w:szCs w:val="28"/>
        </w:rPr>
        <w:t xml:space="preserve"> </w:t>
      </w:r>
      <w:proofErr w:type="spellStart"/>
      <w:r>
        <w:rPr>
          <w:rFonts w:ascii="Garamond" w:hAnsi="Garamond"/>
          <w:bCs/>
          <w:iCs/>
          <w:sz w:val="28"/>
          <w:szCs w:val="28"/>
        </w:rPr>
        <w:t>Laetitia</w:t>
      </w:r>
      <w:proofErr w:type="spellEnd"/>
      <w:r w:rsidR="00E67777">
        <w:rPr>
          <w:rFonts w:ascii="Garamond" w:hAnsi="Garamond"/>
          <w:bCs/>
          <w:iCs/>
          <w:sz w:val="28"/>
          <w:szCs w:val="28"/>
        </w:rPr>
        <w:t xml:space="preserve"> non è </w:t>
      </w:r>
      <w:r w:rsidR="009405F9">
        <w:rPr>
          <w:rFonts w:ascii="Garamond" w:hAnsi="Garamond"/>
          <w:bCs/>
          <w:iCs/>
          <w:sz w:val="28"/>
          <w:szCs w:val="28"/>
        </w:rPr>
        <w:t>un gesto solitario</w:t>
      </w:r>
      <w:r w:rsidR="00E67777">
        <w:rPr>
          <w:rFonts w:ascii="Garamond" w:hAnsi="Garamond"/>
          <w:bCs/>
          <w:iCs/>
          <w:sz w:val="28"/>
          <w:szCs w:val="28"/>
        </w:rPr>
        <w:t xml:space="preserve">, ma </w:t>
      </w:r>
      <w:r>
        <w:rPr>
          <w:rFonts w:ascii="Garamond" w:hAnsi="Garamond"/>
          <w:bCs/>
          <w:iCs/>
          <w:sz w:val="28"/>
          <w:szCs w:val="28"/>
        </w:rPr>
        <w:t xml:space="preserve">è un testo dove davvero la Chiesa Cattolica </w:t>
      </w:r>
      <w:r w:rsidRPr="00E356C3">
        <w:rPr>
          <w:rFonts w:ascii="Garamond" w:hAnsi="Garamond"/>
          <w:b/>
          <w:bCs/>
          <w:iCs/>
          <w:sz w:val="28"/>
          <w:szCs w:val="28"/>
        </w:rPr>
        <w:t xml:space="preserve">esprime ciò che le sta a cuore a proposito di amore, </w:t>
      </w:r>
      <w:r w:rsidR="009405F9">
        <w:rPr>
          <w:rFonts w:ascii="Garamond" w:hAnsi="Garamond"/>
          <w:b/>
          <w:bCs/>
          <w:iCs/>
          <w:sz w:val="28"/>
          <w:szCs w:val="28"/>
        </w:rPr>
        <w:t>matrimonio</w:t>
      </w:r>
      <w:r w:rsidRPr="00E356C3">
        <w:rPr>
          <w:rFonts w:ascii="Garamond" w:hAnsi="Garamond"/>
          <w:b/>
          <w:bCs/>
          <w:iCs/>
          <w:sz w:val="28"/>
          <w:szCs w:val="28"/>
        </w:rPr>
        <w:t xml:space="preserve"> e famiglia</w:t>
      </w:r>
      <w:r>
        <w:rPr>
          <w:rFonts w:ascii="Garamond" w:hAnsi="Garamond"/>
          <w:bCs/>
          <w:iCs/>
          <w:sz w:val="28"/>
          <w:szCs w:val="28"/>
        </w:rPr>
        <w:t>.</w:t>
      </w:r>
    </w:p>
    <w:p w:rsidR="00E67777" w:rsidRDefault="00E356C3" w:rsidP="0033771F">
      <w:pPr>
        <w:spacing w:after="0"/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lastRenderedPageBreak/>
        <w:t xml:space="preserve">È </w:t>
      </w:r>
      <w:r w:rsidR="00E67777">
        <w:rPr>
          <w:rFonts w:ascii="Garamond" w:hAnsi="Garamond"/>
          <w:bCs/>
          <w:iCs/>
          <w:sz w:val="28"/>
          <w:szCs w:val="28"/>
        </w:rPr>
        <w:t>frutto di un lungo itinerario</w:t>
      </w:r>
      <w:r>
        <w:rPr>
          <w:rFonts w:ascii="Garamond" w:hAnsi="Garamond"/>
          <w:bCs/>
          <w:iCs/>
          <w:sz w:val="28"/>
          <w:szCs w:val="28"/>
        </w:rPr>
        <w:t>,</w:t>
      </w:r>
      <w:r w:rsidR="00E67777">
        <w:rPr>
          <w:rFonts w:ascii="Garamond" w:hAnsi="Garamond"/>
          <w:bCs/>
          <w:iCs/>
          <w:sz w:val="28"/>
          <w:szCs w:val="28"/>
        </w:rPr>
        <w:t xml:space="preserve"> che nel suo percorso ha conosciuto la vivacità di un dibattito franco tra i Vescovi, un confronto serrato sia dentro che fuori l’Aula sinodale, e che ha corso il rischio grave di focalizzarsi su una sola questione</w:t>
      </w:r>
      <w:r>
        <w:rPr>
          <w:rFonts w:ascii="Garamond" w:hAnsi="Garamond"/>
          <w:bCs/>
          <w:iCs/>
          <w:sz w:val="28"/>
          <w:szCs w:val="28"/>
        </w:rPr>
        <w:t>, non soltanto</w:t>
      </w:r>
      <w:r w:rsidR="0078793F">
        <w:rPr>
          <w:rFonts w:ascii="Garamond" w:hAnsi="Garamond"/>
          <w:bCs/>
          <w:iCs/>
          <w:sz w:val="28"/>
          <w:szCs w:val="28"/>
        </w:rPr>
        <w:t xml:space="preserve"> a causa dei media ma anche degli stessi padri sinodali, i quali a più riprese </w:t>
      </w:r>
      <w:r>
        <w:rPr>
          <w:rFonts w:ascii="Garamond" w:hAnsi="Garamond"/>
          <w:bCs/>
          <w:iCs/>
          <w:sz w:val="28"/>
          <w:szCs w:val="28"/>
        </w:rPr>
        <w:t>(</w:t>
      </w:r>
      <w:r w:rsidR="0078793F">
        <w:rPr>
          <w:rFonts w:ascii="Garamond" w:hAnsi="Garamond"/>
          <w:bCs/>
          <w:iCs/>
          <w:sz w:val="28"/>
          <w:szCs w:val="28"/>
        </w:rPr>
        <w:t xml:space="preserve">intervistati a proposito dell’andamento dei lavori, </w:t>
      </w:r>
      <w:r>
        <w:rPr>
          <w:rFonts w:ascii="Garamond" w:hAnsi="Garamond"/>
          <w:bCs/>
          <w:iCs/>
          <w:sz w:val="28"/>
          <w:szCs w:val="28"/>
        </w:rPr>
        <w:t xml:space="preserve">con articoli, libri e conferenze), </w:t>
      </w:r>
      <w:r w:rsidR="0078793F">
        <w:rPr>
          <w:rFonts w:ascii="Garamond" w:hAnsi="Garamond"/>
          <w:bCs/>
          <w:iCs/>
          <w:sz w:val="28"/>
          <w:szCs w:val="28"/>
        </w:rPr>
        <w:t xml:space="preserve">mettevano in campo </w:t>
      </w:r>
      <w:r>
        <w:rPr>
          <w:rFonts w:ascii="Garamond" w:hAnsi="Garamond"/>
          <w:bCs/>
          <w:iCs/>
          <w:sz w:val="28"/>
          <w:szCs w:val="28"/>
        </w:rPr>
        <w:t xml:space="preserve">in  maniera “quasi ossessiva” </w:t>
      </w:r>
      <w:r w:rsidR="0078793F">
        <w:rPr>
          <w:rFonts w:ascii="Garamond" w:hAnsi="Garamond"/>
          <w:bCs/>
          <w:iCs/>
          <w:sz w:val="28"/>
          <w:szCs w:val="28"/>
        </w:rPr>
        <w:t>il tema spinoso della Comunione ai divorziati risposati</w:t>
      </w:r>
      <w:r w:rsidR="00D738A7">
        <w:rPr>
          <w:rFonts w:ascii="Garamond" w:hAnsi="Garamond"/>
          <w:bCs/>
          <w:iCs/>
          <w:sz w:val="28"/>
          <w:szCs w:val="28"/>
        </w:rPr>
        <w:t>, quasi fosse l’unico argomento oggetto del Sinodo.</w:t>
      </w:r>
    </w:p>
    <w:p w:rsidR="0078793F" w:rsidRDefault="0078793F" w:rsidP="0033771F">
      <w:pPr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Come abbiamo visto, </w:t>
      </w:r>
      <w:proofErr w:type="spellStart"/>
      <w:r>
        <w:rPr>
          <w:rFonts w:ascii="Garamond" w:hAnsi="Garamond"/>
          <w:bCs/>
          <w:iCs/>
          <w:sz w:val="28"/>
          <w:szCs w:val="28"/>
        </w:rPr>
        <w:t>A</w:t>
      </w:r>
      <w:r w:rsidR="00E356C3">
        <w:rPr>
          <w:rFonts w:ascii="Garamond" w:hAnsi="Garamond"/>
          <w:bCs/>
          <w:iCs/>
          <w:sz w:val="28"/>
          <w:szCs w:val="28"/>
        </w:rPr>
        <w:t>moris</w:t>
      </w:r>
      <w:proofErr w:type="spellEnd"/>
      <w:r w:rsidR="00E356C3">
        <w:rPr>
          <w:rFonts w:ascii="Garamond" w:hAnsi="Garamond"/>
          <w:bCs/>
          <w:iCs/>
          <w:sz w:val="28"/>
          <w:szCs w:val="28"/>
        </w:rPr>
        <w:t xml:space="preserve"> </w:t>
      </w:r>
      <w:proofErr w:type="spellStart"/>
      <w:r>
        <w:rPr>
          <w:rFonts w:ascii="Garamond" w:hAnsi="Garamond"/>
          <w:bCs/>
          <w:iCs/>
          <w:sz w:val="28"/>
          <w:szCs w:val="28"/>
        </w:rPr>
        <w:t>L</w:t>
      </w:r>
      <w:r w:rsidR="00E356C3">
        <w:rPr>
          <w:rFonts w:ascii="Garamond" w:hAnsi="Garamond"/>
          <w:bCs/>
          <w:iCs/>
          <w:sz w:val="28"/>
          <w:szCs w:val="28"/>
        </w:rPr>
        <w:t>aetitia</w:t>
      </w:r>
      <w:proofErr w:type="spellEnd"/>
      <w:r>
        <w:rPr>
          <w:rFonts w:ascii="Garamond" w:hAnsi="Garamond"/>
          <w:bCs/>
          <w:iCs/>
          <w:sz w:val="28"/>
          <w:szCs w:val="28"/>
        </w:rPr>
        <w:t xml:space="preserve"> </w:t>
      </w:r>
      <w:r w:rsidRPr="00E356C3">
        <w:rPr>
          <w:rFonts w:ascii="Garamond" w:hAnsi="Garamond"/>
          <w:b/>
          <w:bCs/>
          <w:iCs/>
          <w:sz w:val="28"/>
          <w:szCs w:val="28"/>
        </w:rPr>
        <w:t>non vuole dare la Comunione ad una categoria particolare di coppie, piuttosto tutte le vuole mettere in comunione</w:t>
      </w:r>
      <w:r>
        <w:rPr>
          <w:rFonts w:ascii="Garamond" w:hAnsi="Garamond"/>
          <w:bCs/>
          <w:iCs/>
          <w:sz w:val="28"/>
          <w:szCs w:val="28"/>
        </w:rPr>
        <w:t xml:space="preserve">, offrendo alla comunità cristiana le direttrici di una rinnovata azione pastorale volta a sostenere ogni coppia, </w:t>
      </w:r>
      <w:r w:rsidR="0033771F">
        <w:rPr>
          <w:rFonts w:ascii="Garamond" w:hAnsi="Garamond"/>
          <w:bCs/>
          <w:iCs/>
          <w:sz w:val="28"/>
          <w:szCs w:val="28"/>
        </w:rPr>
        <w:t>e</w:t>
      </w:r>
      <w:r>
        <w:rPr>
          <w:rFonts w:ascii="Garamond" w:hAnsi="Garamond"/>
          <w:bCs/>
          <w:iCs/>
          <w:sz w:val="28"/>
          <w:szCs w:val="28"/>
        </w:rPr>
        <w:t xml:space="preserve"> ad accompagnare ogni famiglia verso “un meglio che le sta davanti” (135).</w:t>
      </w:r>
      <w:r w:rsidR="00805D08">
        <w:rPr>
          <w:rFonts w:ascii="Garamond" w:hAnsi="Garamond"/>
          <w:bCs/>
          <w:iCs/>
          <w:sz w:val="28"/>
          <w:szCs w:val="28"/>
        </w:rPr>
        <w:t xml:space="preserve"> </w:t>
      </w:r>
    </w:p>
    <w:p w:rsidR="0078793F" w:rsidRPr="0078793F" w:rsidRDefault="0078793F" w:rsidP="0033771F">
      <w:pPr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Nello stesso tempo però nel testo pare essere in gioco </w:t>
      </w:r>
      <w:r w:rsidRPr="0078793F">
        <w:rPr>
          <w:rFonts w:ascii="Garamond" w:hAnsi="Garamond"/>
          <w:bCs/>
          <w:iCs/>
          <w:sz w:val="28"/>
          <w:szCs w:val="28"/>
        </w:rPr>
        <w:t xml:space="preserve">qualcosa come una </w:t>
      </w:r>
      <w:r w:rsidRPr="0033771F">
        <w:rPr>
          <w:rFonts w:ascii="Garamond" w:hAnsi="Garamond"/>
          <w:b/>
          <w:bCs/>
          <w:iCs/>
          <w:sz w:val="28"/>
          <w:szCs w:val="28"/>
        </w:rPr>
        <w:t>forma rinnovata di Chiesa</w:t>
      </w:r>
      <w:r w:rsidRPr="0078793F">
        <w:rPr>
          <w:rFonts w:ascii="Garamond" w:hAnsi="Garamond"/>
          <w:bCs/>
          <w:iCs/>
          <w:sz w:val="28"/>
          <w:szCs w:val="28"/>
        </w:rPr>
        <w:t xml:space="preserve"> che Papa Francesco sogna</w:t>
      </w:r>
      <w:r>
        <w:rPr>
          <w:rFonts w:ascii="Garamond" w:hAnsi="Garamond"/>
          <w:bCs/>
          <w:iCs/>
          <w:sz w:val="28"/>
          <w:szCs w:val="28"/>
        </w:rPr>
        <w:t>,</w:t>
      </w:r>
      <w:r w:rsidRPr="0078793F">
        <w:rPr>
          <w:rFonts w:ascii="Garamond" w:hAnsi="Garamond"/>
          <w:bCs/>
          <w:iCs/>
          <w:sz w:val="28"/>
          <w:szCs w:val="28"/>
        </w:rPr>
        <w:t xml:space="preserve"> e verso la quale </w:t>
      </w:r>
      <w:r>
        <w:rPr>
          <w:rFonts w:ascii="Garamond" w:hAnsi="Garamond"/>
          <w:bCs/>
          <w:iCs/>
          <w:sz w:val="28"/>
          <w:szCs w:val="28"/>
        </w:rPr>
        <w:t>chiede di incamminarsi</w:t>
      </w:r>
      <w:r w:rsidR="00B27295">
        <w:rPr>
          <w:rFonts w:ascii="Garamond" w:hAnsi="Garamond"/>
          <w:bCs/>
          <w:iCs/>
          <w:sz w:val="28"/>
          <w:szCs w:val="28"/>
        </w:rPr>
        <w:t xml:space="preserve">; </w:t>
      </w:r>
      <w:r w:rsidR="00B27295" w:rsidRPr="00B27295">
        <w:rPr>
          <w:rFonts w:ascii="Garamond" w:hAnsi="Garamond"/>
          <w:b/>
          <w:bCs/>
          <w:iCs/>
          <w:sz w:val="28"/>
          <w:szCs w:val="28"/>
        </w:rPr>
        <w:t>un passo in più da fare</w:t>
      </w:r>
      <w:r w:rsidR="00B27295">
        <w:rPr>
          <w:rFonts w:ascii="Garamond" w:hAnsi="Garamond"/>
          <w:bCs/>
          <w:iCs/>
          <w:sz w:val="28"/>
          <w:szCs w:val="28"/>
        </w:rPr>
        <w:t>, che si pone sulla scia del Convegno ecclesiale di Firenze del novembre scorso</w:t>
      </w:r>
      <w:r>
        <w:rPr>
          <w:rFonts w:ascii="Garamond" w:hAnsi="Garamond"/>
          <w:bCs/>
          <w:iCs/>
          <w:sz w:val="28"/>
          <w:szCs w:val="28"/>
        </w:rPr>
        <w:t>; è una sfi</w:t>
      </w:r>
      <w:r w:rsidR="009405F9">
        <w:rPr>
          <w:rFonts w:ascii="Garamond" w:hAnsi="Garamond"/>
          <w:bCs/>
          <w:iCs/>
          <w:sz w:val="28"/>
          <w:szCs w:val="28"/>
        </w:rPr>
        <w:t>da che si tratta di raccogliere</w:t>
      </w:r>
      <w:r>
        <w:rPr>
          <w:rFonts w:ascii="Garamond" w:hAnsi="Garamond"/>
          <w:bCs/>
          <w:iCs/>
          <w:sz w:val="28"/>
          <w:szCs w:val="28"/>
        </w:rPr>
        <w:t xml:space="preserve"> </w:t>
      </w:r>
      <w:r w:rsidR="00805D08">
        <w:rPr>
          <w:rFonts w:ascii="Garamond" w:hAnsi="Garamond"/>
          <w:bCs/>
          <w:iCs/>
          <w:sz w:val="28"/>
          <w:szCs w:val="28"/>
        </w:rPr>
        <w:t xml:space="preserve">e </w:t>
      </w:r>
      <w:r w:rsidR="00B27295">
        <w:rPr>
          <w:rFonts w:ascii="Garamond" w:hAnsi="Garamond"/>
          <w:bCs/>
          <w:iCs/>
          <w:sz w:val="28"/>
          <w:szCs w:val="28"/>
        </w:rPr>
        <w:t xml:space="preserve">che, </w:t>
      </w:r>
      <w:r w:rsidR="00805D08">
        <w:rPr>
          <w:rFonts w:ascii="Garamond" w:hAnsi="Garamond"/>
          <w:bCs/>
          <w:iCs/>
          <w:sz w:val="28"/>
          <w:szCs w:val="28"/>
        </w:rPr>
        <w:t>senza farsi prendere dalla fretta, vogliamo iniziare a considerare.</w:t>
      </w:r>
    </w:p>
    <w:p w:rsidR="0078793F" w:rsidRDefault="0078793F" w:rsidP="0033771F">
      <w:pPr>
        <w:jc w:val="both"/>
        <w:rPr>
          <w:rFonts w:ascii="Garamond" w:hAnsi="Garamond"/>
          <w:bCs/>
          <w:iCs/>
          <w:sz w:val="28"/>
          <w:szCs w:val="28"/>
        </w:rPr>
      </w:pPr>
      <w:r w:rsidRPr="0078793F">
        <w:rPr>
          <w:rFonts w:ascii="Garamond" w:hAnsi="Garamond"/>
          <w:bCs/>
          <w:iCs/>
          <w:sz w:val="28"/>
          <w:szCs w:val="28"/>
        </w:rPr>
        <w:t xml:space="preserve">La Diocesi di Fossano, l’Associazione Culturale “L’atrio dei Gentili”, il progetto “L’anello perduto”, in collaborazione con l’Ufficio di Pastorale Familiare, </w:t>
      </w:r>
      <w:r w:rsidR="00805D08">
        <w:rPr>
          <w:rFonts w:ascii="Garamond" w:hAnsi="Garamond"/>
          <w:bCs/>
          <w:iCs/>
          <w:sz w:val="28"/>
          <w:szCs w:val="28"/>
        </w:rPr>
        <w:t>hanno chiesto al</w:t>
      </w:r>
      <w:r w:rsidRPr="0078793F">
        <w:rPr>
          <w:rFonts w:ascii="Garamond" w:hAnsi="Garamond"/>
          <w:bCs/>
          <w:iCs/>
          <w:sz w:val="28"/>
          <w:szCs w:val="28"/>
        </w:rPr>
        <w:t> </w:t>
      </w:r>
      <w:r w:rsidRPr="0078793F">
        <w:rPr>
          <w:rFonts w:ascii="Garamond" w:hAnsi="Garamond"/>
          <w:b/>
          <w:bCs/>
          <w:iCs/>
          <w:sz w:val="28"/>
          <w:szCs w:val="28"/>
        </w:rPr>
        <w:t>prof. Andrea Grillo</w:t>
      </w:r>
      <w:r w:rsidR="00B27295">
        <w:rPr>
          <w:rFonts w:ascii="Garamond" w:hAnsi="Garamond"/>
          <w:bCs/>
          <w:iCs/>
          <w:sz w:val="28"/>
          <w:szCs w:val="28"/>
        </w:rPr>
        <w:t>, docente </w:t>
      </w:r>
      <w:r w:rsidRPr="0078793F">
        <w:rPr>
          <w:rFonts w:ascii="Garamond" w:hAnsi="Garamond"/>
          <w:bCs/>
          <w:iCs/>
          <w:sz w:val="28"/>
          <w:szCs w:val="28"/>
        </w:rPr>
        <w:t xml:space="preserve">di Teologia dei Sacramenti presso il Pontificio Ateneo “S. Anselmo” a Roma, e di Liturgia </w:t>
      </w:r>
      <w:bookmarkStart w:id="0" w:name="_GoBack"/>
      <w:bookmarkEnd w:id="0"/>
      <w:r w:rsidRPr="0078793F">
        <w:rPr>
          <w:rFonts w:ascii="Garamond" w:hAnsi="Garamond"/>
          <w:bCs/>
          <w:iCs/>
          <w:sz w:val="28"/>
          <w:szCs w:val="28"/>
        </w:rPr>
        <w:t>presso l’Abbazia di Santa Giustina a Padova,</w:t>
      </w:r>
      <w:r w:rsidR="00805D08">
        <w:rPr>
          <w:rFonts w:ascii="Garamond" w:hAnsi="Garamond"/>
          <w:bCs/>
          <w:iCs/>
          <w:sz w:val="28"/>
          <w:szCs w:val="28"/>
        </w:rPr>
        <w:t xml:space="preserve"> di essere aiutati ad </w:t>
      </w:r>
      <w:r w:rsidR="00805D08" w:rsidRPr="0033771F">
        <w:rPr>
          <w:rFonts w:ascii="Garamond" w:hAnsi="Garamond"/>
          <w:b/>
          <w:bCs/>
          <w:iCs/>
          <w:sz w:val="28"/>
          <w:szCs w:val="28"/>
        </w:rPr>
        <w:t>esplorare gli orizzonti</w:t>
      </w:r>
      <w:r w:rsidR="00805D08">
        <w:rPr>
          <w:rFonts w:ascii="Garamond" w:hAnsi="Garamond"/>
          <w:bCs/>
          <w:iCs/>
          <w:sz w:val="28"/>
          <w:szCs w:val="28"/>
        </w:rPr>
        <w:t xml:space="preserve"> che AL dischiude, “</w:t>
      </w:r>
      <w:r w:rsidR="00805D08" w:rsidRPr="009405F9">
        <w:rPr>
          <w:rFonts w:ascii="Garamond" w:hAnsi="Garamond"/>
          <w:b/>
          <w:bCs/>
          <w:iCs/>
          <w:sz w:val="28"/>
          <w:szCs w:val="28"/>
        </w:rPr>
        <w:t xml:space="preserve">Le cose nuove di </w:t>
      </w:r>
      <w:proofErr w:type="spellStart"/>
      <w:r w:rsidR="00805D08" w:rsidRPr="009405F9">
        <w:rPr>
          <w:rFonts w:ascii="Garamond" w:hAnsi="Garamond"/>
          <w:b/>
          <w:bCs/>
          <w:iCs/>
          <w:sz w:val="28"/>
          <w:szCs w:val="28"/>
        </w:rPr>
        <w:t>A</w:t>
      </w:r>
      <w:r w:rsidR="009405F9">
        <w:rPr>
          <w:rFonts w:ascii="Garamond" w:hAnsi="Garamond"/>
          <w:b/>
          <w:bCs/>
          <w:iCs/>
          <w:sz w:val="28"/>
          <w:szCs w:val="28"/>
        </w:rPr>
        <w:t>moris</w:t>
      </w:r>
      <w:proofErr w:type="spellEnd"/>
      <w:r w:rsidR="009405F9">
        <w:rPr>
          <w:rFonts w:ascii="Garamond" w:hAnsi="Garamond"/>
          <w:b/>
          <w:bCs/>
          <w:iCs/>
          <w:sz w:val="28"/>
          <w:szCs w:val="28"/>
        </w:rPr>
        <w:t xml:space="preserve"> </w:t>
      </w:r>
      <w:proofErr w:type="spellStart"/>
      <w:r w:rsidR="00805D08" w:rsidRPr="009405F9">
        <w:rPr>
          <w:rFonts w:ascii="Garamond" w:hAnsi="Garamond"/>
          <w:b/>
          <w:bCs/>
          <w:iCs/>
          <w:sz w:val="28"/>
          <w:szCs w:val="28"/>
        </w:rPr>
        <w:t>L</w:t>
      </w:r>
      <w:r w:rsidR="009405F9">
        <w:rPr>
          <w:rFonts w:ascii="Garamond" w:hAnsi="Garamond"/>
          <w:b/>
          <w:bCs/>
          <w:iCs/>
          <w:sz w:val="28"/>
          <w:szCs w:val="28"/>
        </w:rPr>
        <w:t>aetita</w:t>
      </w:r>
      <w:proofErr w:type="spellEnd"/>
      <w:r w:rsidR="00805D08">
        <w:rPr>
          <w:rFonts w:ascii="Garamond" w:hAnsi="Garamond"/>
          <w:bCs/>
          <w:iCs/>
          <w:sz w:val="28"/>
          <w:szCs w:val="28"/>
        </w:rPr>
        <w:t xml:space="preserve">” come lui stesso </w:t>
      </w:r>
      <w:r w:rsidR="0033771F">
        <w:rPr>
          <w:rFonts w:ascii="Garamond" w:hAnsi="Garamond"/>
          <w:bCs/>
          <w:iCs/>
          <w:sz w:val="28"/>
          <w:szCs w:val="28"/>
        </w:rPr>
        <w:t xml:space="preserve">le </w:t>
      </w:r>
      <w:r w:rsidR="00805D08">
        <w:rPr>
          <w:rFonts w:ascii="Garamond" w:hAnsi="Garamond"/>
          <w:bCs/>
          <w:iCs/>
          <w:sz w:val="28"/>
          <w:szCs w:val="28"/>
        </w:rPr>
        <w:t>chiama nella recente pubblicazione edita da Cittadella.</w:t>
      </w:r>
    </w:p>
    <w:p w:rsidR="00805D08" w:rsidRDefault="00805D08" w:rsidP="0033771F">
      <w:pPr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A</w:t>
      </w:r>
      <w:r w:rsidR="0033771F">
        <w:rPr>
          <w:rFonts w:ascii="Garamond" w:hAnsi="Garamond"/>
          <w:bCs/>
          <w:iCs/>
          <w:sz w:val="28"/>
          <w:szCs w:val="28"/>
        </w:rPr>
        <w:t xml:space="preserve">l prof. Grillo </w:t>
      </w:r>
      <w:r>
        <w:rPr>
          <w:rFonts w:ascii="Garamond" w:hAnsi="Garamond"/>
          <w:bCs/>
          <w:iCs/>
          <w:sz w:val="28"/>
          <w:szCs w:val="28"/>
        </w:rPr>
        <w:t xml:space="preserve">abbiamo chiesto di mettere in luce gli </w:t>
      </w:r>
      <w:r w:rsidRPr="0033771F">
        <w:rPr>
          <w:rFonts w:ascii="Garamond" w:hAnsi="Garamond"/>
          <w:b/>
          <w:bCs/>
          <w:iCs/>
          <w:sz w:val="28"/>
          <w:szCs w:val="28"/>
        </w:rPr>
        <w:t>elementi di raccordo</w:t>
      </w:r>
      <w:r>
        <w:rPr>
          <w:rFonts w:ascii="Garamond" w:hAnsi="Garamond"/>
          <w:bCs/>
          <w:iCs/>
          <w:sz w:val="28"/>
          <w:szCs w:val="28"/>
        </w:rPr>
        <w:t xml:space="preserve"> col magistero precedente e nello stesso tempo </w:t>
      </w:r>
      <w:r w:rsidRPr="0033771F">
        <w:rPr>
          <w:rFonts w:ascii="Garamond" w:hAnsi="Garamond"/>
          <w:b/>
          <w:bCs/>
          <w:iCs/>
          <w:sz w:val="28"/>
          <w:szCs w:val="28"/>
        </w:rPr>
        <w:t>i passi “oltre”</w:t>
      </w:r>
      <w:r w:rsidR="0033771F">
        <w:rPr>
          <w:rFonts w:ascii="Garamond" w:hAnsi="Garamond"/>
          <w:bCs/>
          <w:iCs/>
          <w:sz w:val="28"/>
          <w:szCs w:val="28"/>
        </w:rPr>
        <w:t xml:space="preserve">, cioè </w:t>
      </w:r>
      <w:r>
        <w:rPr>
          <w:rFonts w:ascii="Garamond" w:hAnsi="Garamond"/>
          <w:bCs/>
          <w:iCs/>
          <w:sz w:val="28"/>
          <w:szCs w:val="28"/>
        </w:rPr>
        <w:t>i compiti che spettano da ora in poi a coloro che svolgono un servi</w:t>
      </w:r>
      <w:r w:rsidR="0033771F">
        <w:rPr>
          <w:rFonts w:ascii="Garamond" w:hAnsi="Garamond"/>
          <w:bCs/>
          <w:iCs/>
          <w:sz w:val="28"/>
          <w:szCs w:val="28"/>
        </w:rPr>
        <w:t>zio di testimonianza ecclesiale a favore della fami</w:t>
      </w:r>
      <w:r w:rsidR="00B27295">
        <w:rPr>
          <w:rFonts w:ascii="Garamond" w:hAnsi="Garamond"/>
          <w:bCs/>
          <w:iCs/>
          <w:sz w:val="28"/>
          <w:szCs w:val="28"/>
        </w:rPr>
        <w:t xml:space="preserve">glia, </w:t>
      </w:r>
      <w:r w:rsidR="00B27295" w:rsidRPr="00B27295">
        <w:rPr>
          <w:rFonts w:ascii="Garamond" w:hAnsi="Garamond"/>
          <w:b/>
          <w:bCs/>
          <w:iCs/>
          <w:sz w:val="28"/>
          <w:szCs w:val="28"/>
        </w:rPr>
        <w:t>per non lasciare lettera morta</w:t>
      </w:r>
      <w:r w:rsidR="00B27295">
        <w:rPr>
          <w:rFonts w:ascii="Garamond" w:hAnsi="Garamond"/>
          <w:bCs/>
          <w:iCs/>
          <w:sz w:val="28"/>
          <w:szCs w:val="28"/>
        </w:rPr>
        <w:t xml:space="preserve"> un testo che invece vuole aprire ad una vita all’altezza del Vangelo.</w:t>
      </w:r>
    </w:p>
    <w:p w:rsidR="00107DAD" w:rsidRPr="00B27295" w:rsidRDefault="00805D08" w:rsidP="00234203">
      <w:pPr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Lo ringraziamo e gli cediamo la parola.</w:t>
      </w:r>
    </w:p>
    <w:sectPr w:rsidR="00107DAD" w:rsidRPr="00B27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03"/>
    <w:rsid w:val="00107DAD"/>
    <w:rsid w:val="00144294"/>
    <w:rsid w:val="00234203"/>
    <w:rsid w:val="0033771F"/>
    <w:rsid w:val="0078793F"/>
    <w:rsid w:val="00805D08"/>
    <w:rsid w:val="009405F9"/>
    <w:rsid w:val="00B27295"/>
    <w:rsid w:val="00D738A7"/>
    <w:rsid w:val="00E356C3"/>
    <w:rsid w:val="00E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82CF-CAA3-45DD-8BB0-D4ACB88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42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2016-05-31T20:52:00Z</dcterms:created>
  <dcterms:modified xsi:type="dcterms:W3CDTF">2016-05-31T22:21:00Z</dcterms:modified>
</cp:coreProperties>
</file>